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AA" w:rsidRDefault="00BD2316">
      <w:hyperlink r:id="rId5" w:history="1">
        <w:r w:rsidRPr="00BD2316">
          <w:rPr>
            <w:rStyle w:val="Hyperlink"/>
          </w:rPr>
          <w:t>http://issuu.com/9teufel/docs/ooeljv_derfaeustling_ausgabe1_onlin?e=4552762/30992320</w:t>
        </w:r>
      </w:hyperlink>
      <w:bookmarkStart w:id="0" w:name="_GoBack"/>
      <w:bookmarkEnd w:id="0"/>
    </w:p>
    <w:sectPr w:rsidR="00AA5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4B"/>
    <w:rsid w:val="00AA5BAA"/>
    <w:rsid w:val="00BD2316"/>
    <w:rsid w:val="00F2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2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2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suu.com/9teufel/docs/ooeljv_derfaeustling_ausgabe1_onlin?e=4552762/309923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Ratzenböck</dc:creator>
  <cp:keywords/>
  <dc:description/>
  <cp:lastModifiedBy>Anita Ratzenböck</cp:lastModifiedBy>
  <cp:revision>2</cp:revision>
  <dcterms:created xsi:type="dcterms:W3CDTF">2015-10-28T14:04:00Z</dcterms:created>
  <dcterms:modified xsi:type="dcterms:W3CDTF">2015-10-28T14:07:00Z</dcterms:modified>
</cp:coreProperties>
</file>